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D6C582" w14:textId="77777777" w:rsidR="00D82C46" w:rsidRDefault="00D82C46" w:rsidP="00D82C46">
      <w:pPr>
        <w:jc w:val="center"/>
        <w:rPr>
          <w:rFonts w:ascii="Calibri" w:eastAsia="Calibri" w:hAnsi="Calibri" w:cs="Calibri"/>
          <w:color w:val="000000" w:themeColor="text1"/>
          <w:sz w:val="40"/>
          <w:szCs w:val="40"/>
        </w:rPr>
      </w:pPr>
      <w:r w:rsidRPr="17F50136">
        <w:rPr>
          <w:rFonts w:ascii="Calibri" w:eastAsia="Calibri" w:hAnsi="Calibri" w:cs="Calibri"/>
          <w:b/>
          <w:bCs/>
          <w:color w:val="000000" w:themeColor="text1"/>
          <w:sz w:val="40"/>
          <w:szCs w:val="40"/>
        </w:rPr>
        <w:t>TRUTH FOR LIFE WITH ALISTAIR BEGG</w:t>
      </w:r>
    </w:p>
    <w:p w14:paraId="68C95EEE" w14:textId="77777777" w:rsidR="00D82C46" w:rsidRDefault="00D82C46" w:rsidP="00D82C46">
      <w:pPr>
        <w:spacing w:after="0" w:line="360" w:lineRule="auto"/>
        <w:jc w:val="center"/>
      </w:pPr>
      <w:r w:rsidRPr="770F857C">
        <w:rPr>
          <w:rFonts w:ascii="Helvetica" w:eastAsia="Helvetica" w:hAnsi="Helvetica" w:cs="Helvetica"/>
          <w:b/>
          <w:bCs/>
          <w:i/>
          <w:iCs/>
          <w:color w:val="000000" w:themeColor="text1"/>
          <w:sz w:val="28"/>
          <w:szCs w:val="28"/>
        </w:rPr>
        <w:t xml:space="preserve">Let Earth Receive Her King: Daily Readings for Advent </w:t>
      </w:r>
    </w:p>
    <w:p w14:paraId="104BB026" w14:textId="77777777" w:rsidR="00D82C46" w:rsidRDefault="00D82C46" w:rsidP="00D82C46">
      <w:pPr>
        <w:spacing w:after="0" w:line="360" w:lineRule="auto"/>
        <w:jc w:val="center"/>
        <w:rPr>
          <w:rFonts w:ascii="Helvetica" w:eastAsia="Helvetica" w:hAnsi="Helvetica" w:cs="Helvetica"/>
          <w:b/>
          <w:bCs/>
          <w:i/>
          <w:iCs/>
          <w:color w:val="000000" w:themeColor="text1"/>
          <w:sz w:val="28"/>
          <w:szCs w:val="28"/>
        </w:rPr>
      </w:pPr>
      <w:r w:rsidRPr="770F857C">
        <w:rPr>
          <w:rFonts w:ascii="Helvetica" w:eastAsia="Helvetica" w:hAnsi="Helvetica" w:cs="Helvetica"/>
          <w:b/>
          <w:bCs/>
          <w:i/>
          <w:iCs/>
          <w:color w:val="000000" w:themeColor="text1"/>
          <w:sz w:val="28"/>
          <w:szCs w:val="28"/>
        </w:rPr>
        <w:t>By Alistair Begg</w:t>
      </w:r>
    </w:p>
    <w:p w14:paraId="27DF5FCE" w14:textId="77777777" w:rsidR="00D82C46" w:rsidRPr="00D82C46" w:rsidRDefault="00D82C46" w:rsidP="00D82C46">
      <w:pPr>
        <w:spacing w:after="0" w:line="276" w:lineRule="auto"/>
        <w:jc w:val="center"/>
        <w:rPr>
          <w:rFonts w:ascii="Helvetica" w:eastAsia="Helvetica" w:hAnsi="Helvetica" w:cs="Helvetica"/>
          <w:color w:val="000000" w:themeColor="text1"/>
          <w:sz w:val="28"/>
          <w:szCs w:val="28"/>
        </w:rPr>
      </w:pPr>
      <w:r w:rsidRPr="00D82C46">
        <w:rPr>
          <w:rFonts w:ascii="Helvetica" w:eastAsia="Helvetica" w:hAnsi="Helvetica" w:cs="Helvetica"/>
          <w:color w:val="000000" w:themeColor="text1"/>
          <w:sz w:val="28"/>
          <w:szCs w:val="28"/>
        </w:rPr>
        <w:t>Available for purchase $6 USD starting November 18</w:t>
      </w:r>
    </w:p>
    <w:p w14:paraId="3F6B26EC" w14:textId="77777777" w:rsidR="00D82C46" w:rsidRDefault="00D82C46" w:rsidP="00D82C46">
      <w:pPr>
        <w:spacing w:after="0" w:line="276" w:lineRule="auto"/>
        <w:jc w:val="center"/>
        <w:rPr>
          <w:rFonts w:ascii="Helvetica" w:eastAsia="Helvetica" w:hAnsi="Helvetica" w:cs="Helvetica"/>
          <w:color w:val="000000" w:themeColor="text1"/>
          <w:sz w:val="32"/>
          <w:szCs w:val="32"/>
        </w:rPr>
      </w:pPr>
    </w:p>
    <w:p w14:paraId="335C40E6" w14:textId="77777777" w:rsidR="00D82C46" w:rsidRPr="00A75820" w:rsidRDefault="00D82C46" w:rsidP="00D82C46">
      <w:pPr>
        <w:spacing w:after="0" w:line="276" w:lineRule="auto"/>
        <w:rPr>
          <w:rFonts w:ascii="Helvetica" w:eastAsia="Helvetica" w:hAnsi="Helvetica" w:cs="Helvetica"/>
          <w:b/>
          <w:bCs/>
          <w:sz w:val="22"/>
          <w:szCs w:val="22"/>
          <w:highlight w:val="yellow"/>
        </w:rPr>
      </w:pPr>
      <w:r w:rsidRPr="00A75820">
        <w:rPr>
          <w:rFonts w:ascii="Helvetica" w:eastAsia="Helvetica" w:hAnsi="Helvetica" w:cs="Helvetica"/>
          <w:b/>
          <w:bCs/>
          <w:sz w:val="22"/>
          <w:szCs w:val="22"/>
          <w:highlight w:val="yellow"/>
        </w:rPr>
        <w:t xml:space="preserve">Point Graphics Here:  </w:t>
      </w:r>
    </w:p>
    <w:p w14:paraId="60F78CFE" w14:textId="593CD4A2" w:rsidR="00D82C46" w:rsidRPr="00A75820" w:rsidRDefault="00A75820" w:rsidP="00D82C46">
      <w:pPr>
        <w:spacing w:after="0" w:line="276" w:lineRule="auto"/>
        <w:rPr>
          <w:rFonts w:ascii="Helvetica" w:eastAsia="Helvetica" w:hAnsi="Helvetica" w:cs="Helvetica"/>
          <w:b/>
          <w:bCs/>
          <w:sz w:val="22"/>
          <w:szCs w:val="22"/>
        </w:rPr>
      </w:pPr>
      <w:r w:rsidRPr="00A75820">
        <w:rPr>
          <w:rStyle w:val="Hyperlink"/>
          <w:rFonts w:ascii="Helvetica" w:eastAsia="Helvetica" w:hAnsi="Helvetica" w:cs="Helvetica"/>
          <w:b/>
          <w:bCs/>
          <w:color w:val="auto"/>
          <w:sz w:val="22"/>
          <w:szCs w:val="22"/>
          <w:highlight w:val="yellow"/>
          <w:u w:val="none"/>
        </w:rPr>
        <w:t xml:space="preserve">Starting November 18 = </w:t>
      </w:r>
      <w:hyperlink r:id="rId5" w:history="1">
        <w:r w:rsidR="00F6033A" w:rsidRPr="00002C0F">
          <w:rPr>
            <w:rStyle w:val="Hyperlink"/>
            <w:rFonts w:ascii="Helvetica" w:eastAsia="Helvetica" w:hAnsi="Helvetica" w:cs="Helvetica"/>
            <w:b/>
            <w:bCs/>
            <w:sz w:val="22"/>
            <w:szCs w:val="22"/>
            <w:highlight w:val="yellow"/>
          </w:rPr>
          <w:t>www.truthforlife.org/advent</w:t>
        </w:r>
      </w:hyperlink>
      <w:r w:rsidR="00F6033A">
        <w:rPr>
          <w:rFonts w:ascii="Helvetica" w:eastAsia="Helvetica" w:hAnsi="Helvetica" w:cs="Helvetica"/>
          <w:b/>
          <w:bCs/>
          <w:sz w:val="22"/>
          <w:szCs w:val="22"/>
          <w:highlight w:val="yellow"/>
        </w:rPr>
        <w:t xml:space="preserve"> </w:t>
      </w:r>
      <w:r w:rsidR="00D82C46" w:rsidRPr="00A75820">
        <w:rPr>
          <w:rStyle w:val="Hyperlink"/>
          <w:rFonts w:ascii="Helvetica" w:eastAsia="Helvetica" w:hAnsi="Helvetica" w:cs="Helvetica"/>
          <w:b/>
          <w:bCs/>
          <w:color w:val="auto"/>
          <w:sz w:val="22"/>
          <w:szCs w:val="22"/>
          <w:highlight w:val="yellow"/>
          <w:u w:val="none"/>
        </w:rPr>
        <w:t xml:space="preserve"> </w:t>
      </w:r>
    </w:p>
    <w:p w14:paraId="13E8C5D1" w14:textId="77777777" w:rsidR="00D82C46" w:rsidRDefault="00D82C46" w:rsidP="00D82C46">
      <w:pPr>
        <w:spacing w:after="0" w:line="276" w:lineRule="auto"/>
        <w:rPr>
          <w:rFonts w:ascii="Helvetica" w:eastAsia="Helvetica" w:hAnsi="Helvetica" w:cs="Helvetica"/>
          <w:color w:val="000000" w:themeColor="text1"/>
          <w:sz w:val="22"/>
          <w:szCs w:val="22"/>
        </w:rPr>
      </w:pPr>
    </w:p>
    <w:p w14:paraId="63F998B9" w14:textId="77777777" w:rsidR="00D82C46" w:rsidRDefault="00D82C46" w:rsidP="00D82C46">
      <w:pPr>
        <w:spacing w:after="0" w:line="276" w:lineRule="auto"/>
        <w:rPr>
          <w:rFonts w:ascii="Helvetica" w:eastAsia="Helvetica" w:hAnsi="Helvetica" w:cs="Helvetica"/>
          <w:color w:val="000000" w:themeColor="text1"/>
          <w:sz w:val="22"/>
          <w:szCs w:val="22"/>
        </w:rPr>
      </w:pPr>
      <w:r w:rsidRPr="770F857C">
        <w:rPr>
          <w:rFonts w:ascii="Helvetica" w:eastAsia="Helvetica" w:hAnsi="Helvetica" w:cs="Helvetica"/>
          <w:b/>
          <w:bCs/>
          <w:color w:val="000000" w:themeColor="text1"/>
          <w:sz w:val="22"/>
          <w:szCs w:val="22"/>
        </w:rPr>
        <w:t>Book Description</w:t>
      </w:r>
    </w:p>
    <w:p w14:paraId="7964DB14" w14:textId="77777777" w:rsidR="00D82C46" w:rsidRDefault="00D82C46" w:rsidP="00D82C46">
      <w:pPr>
        <w:shd w:val="clear" w:color="auto" w:fill="FFFFFF" w:themeFill="background1"/>
        <w:spacing w:after="0" w:line="240" w:lineRule="auto"/>
        <w:rPr>
          <w:rFonts w:ascii="Helvetica" w:eastAsia="Helvetica" w:hAnsi="Helvetica" w:cs="Helvetica"/>
          <w:color w:val="000000" w:themeColor="text1"/>
          <w:sz w:val="22"/>
          <w:szCs w:val="22"/>
        </w:rPr>
      </w:pPr>
      <w:r w:rsidRPr="321F79AC">
        <w:rPr>
          <w:rFonts w:ascii="Helvetica" w:eastAsia="Helvetica" w:hAnsi="Helvetica" w:cs="Helvetica"/>
          <w:color w:val="000000" w:themeColor="text1"/>
          <w:sz w:val="22"/>
          <w:szCs w:val="22"/>
        </w:rPr>
        <w:t xml:space="preserve">In this collection of twenty-four daily readings for Advent, Alistair Begg takes a journey through the Scriptures to trace the lines of the Messiah King, beginning in the book of Genesis. The readings take a broad sweep through the Scriptures to help readers view the Christmas story through a wide-angle lens, beginning with the anticipation of Christ’s coming in the Old Testament, and then exploring the fulfillment of those prophecies in the Gospels and the Epistles. Alistair concludes by anticipating Jesus’ glorious return in the book of Revelation. </w:t>
      </w:r>
    </w:p>
    <w:p w14:paraId="2D35815B" w14:textId="77777777" w:rsidR="00D82C46" w:rsidRDefault="00D82C46" w:rsidP="00D82C46">
      <w:pPr>
        <w:shd w:val="clear" w:color="auto" w:fill="FFFFFF" w:themeFill="background1"/>
        <w:spacing w:after="0" w:line="240" w:lineRule="auto"/>
        <w:rPr>
          <w:rFonts w:ascii="Helvetica" w:eastAsia="Helvetica" w:hAnsi="Helvetica" w:cs="Helvetica"/>
          <w:sz w:val="22"/>
          <w:szCs w:val="22"/>
        </w:rPr>
      </w:pPr>
    </w:p>
    <w:p w14:paraId="78B059E5" w14:textId="77777777" w:rsidR="00D82C46" w:rsidRDefault="00D82C46" w:rsidP="00D82C46">
      <w:pPr>
        <w:shd w:val="clear" w:color="auto" w:fill="FFFFFF" w:themeFill="background1"/>
        <w:spacing w:after="0" w:line="240" w:lineRule="auto"/>
        <w:rPr>
          <w:rFonts w:ascii="Helvetica" w:eastAsia="Helvetica" w:hAnsi="Helvetica" w:cs="Helvetica"/>
          <w:color w:val="000000" w:themeColor="text1"/>
          <w:sz w:val="22"/>
          <w:szCs w:val="22"/>
        </w:rPr>
      </w:pPr>
      <w:r w:rsidRPr="321F79AC">
        <w:rPr>
          <w:rFonts w:ascii="Helvetica" w:eastAsia="Helvetica" w:hAnsi="Helvetica" w:cs="Helvetica"/>
          <w:color w:val="000000" w:themeColor="text1"/>
          <w:sz w:val="22"/>
          <w:szCs w:val="22"/>
        </w:rPr>
        <w:t xml:space="preserve">Each day’s reading includes questions for reflection or discussion and presents a hymn or Christmas carol to reinforce the daily reading. </w:t>
      </w:r>
      <w:r w:rsidRPr="321F79AC">
        <w:rPr>
          <w:rFonts w:ascii="Helvetica" w:eastAsia="Helvetica" w:hAnsi="Helvetica" w:cs="Helvetica"/>
          <w:i/>
          <w:iCs/>
          <w:color w:val="000000" w:themeColor="text1"/>
          <w:sz w:val="22"/>
          <w:szCs w:val="22"/>
        </w:rPr>
        <w:t>Let Earth Receive Her King</w:t>
      </w:r>
      <w:r w:rsidRPr="321F79AC">
        <w:rPr>
          <w:rFonts w:ascii="Helvetica" w:eastAsia="Helvetica" w:hAnsi="Helvetica" w:cs="Helvetica"/>
          <w:color w:val="000000" w:themeColor="text1"/>
          <w:sz w:val="22"/>
          <w:szCs w:val="22"/>
        </w:rPr>
        <w:t xml:space="preserve"> will prepare readers' hearts and minds for Christmas and is well-suited for family devotions in anticipation of celebrating the Lord’s birth.</w:t>
      </w:r>
    </w:p>
    <w:p w14:paraId="65679084" w14:textId="77777777" w:rsidR="00D82C46" w:rsidRDefault="00D82C46" w:rsidP="00D82C46">
      <w:pPr>
        <w:shd w:val="clear" w:color="auto" w:fill="FFFFFF" w:themeFill="background1"/>
        <w:spacing w:after="0" w:line="360" w:lineRule="auto"/>
        <w:rPr>
          <w:rFonts w:ascii="Helvetica" w:eastAsia="Helvetica" w:hAnsi="Helvetica" w:cs="Helvetica"/>
          <w:color w:val="000000" w:themeColor="text1"/>
          <w:sz w:val="22"/>
          <w:szCs w:val="22"/>
        </w:rPr>
      </w:pPr>
    </w:p>
    <w:p w14:paraId="20759E3B" w14:textId="77777777" w:rsidR="00D82C46" w:rsidRDefault="00D82C46" w:rsidP="00D82C46">
      <w:pPr>
        <w:spacing w:after="0" w:line="360" w:lineRule="auto"/>
        <w:rPr>
          <w:rFonts w:ascii="Helvetica" w:eastAsia="Helvetica" w:hAnsi="Helvetica" w:cs="Helvetica"/>
          <w:color w:val="2B2727"/>
          <w:sz w:val="22"/>
          <w:szCs w:val="22"/>
        </w:rPr>
      </w:pPr>
      <w:r w:rsidRPr="770F857C">
        <w:rPr>
          <w:rFonts w:ascii="Helvetica" w:eastAsia="Helvetica" w:hAnsi="Helvetica" w:cs="Helvetica"/>
          <w:b/>
          <w:bCs/>
          <w:color w:val="2B2727"/>
          <w:sz w:val="22"/>
          <w:szCs w:val="22"/>
        </w:rPr>
        <w:t>Talking Points</w:t>
      </w:r>
    </w:p>
    <w:p w14:paraId="5B43F075" w14:textId="77777777" w:rsidR="00D82C46" w:rsidRDefault="00D82C46" w:rsidP="00D82C46">
      <w:pPr>
        <w:pStyle w:val="ListParagraph"/>
        <w:numPr>
          <w:ilvl w:val="0"/>
          <w:numId w:val="1"/>
        </w:numPr>
        <w:spacing w:after="0" w:line="360" w:lineRule="auto"/>
        <w:rPr>
          <w:rFonts w:ascii="Helvetica" w:eastAsia="Helvetica" w:hAnsi="Helvetica" w:cs="Helvetica"/>
          <w:b/>
          <w:bCs/>
          <w:color w:val="2B2727"/>
          <w:sz w:val="22"/>
          <w:szCs w:val="22"/>
        </w:rPr>
      </w:pPr>
      <w:r w:rsidRPr="321F79AC">
        <w:rPr>
          <w:rFonts w:ascii="Helvetica" w:eastAsia="Helvetica" w:hAnsi="Helvetica" w:cs="Helvetica"/>
          <w:color w:val="2B2727"/>
          <w:sz w:val="22"/>
          <w:szCs w:val="22"/>
        </w:rPr>
        <w:t xml:space="preserve">Brand-new Advent devotional from Alistair Begg. </w:t>
      </w:r>
    </w:p>
    <w:p w14:paraId="586CAD17" w14:textId="77777777" w:rsidR="00D82C46" w:rsidRDefault="00D82C46" w:rsidP="00D82C46">
      <w:pPr>
        <w:pStyle w:val="ListParagraph"/>
        <w:numPr>
          <w:ilvl w:val="0"/>
          <w:numId w:val="1"/>
        </w:numPr>
        <w:spacing w:after="0" w:line="360" w:lineRule="auto"/>
        <w:rPr>
          <w:rFonts w:ascii="Helvetica" w:eastAsia="Helvetica" w:hAnsi="Helvetica" w:cs="Helvetica"/>
          <w:color w:val="000000" w:themeColor="text1"/>
          <w:sz w:val="22"/>
          <w:szCs w:val="22"/>
        </w:rPr>
      </w:pPr>
      <w:r w:rsidRPr="321F79AC">
        <w:rPr>
          <w:rFonts w:ascii="Helvetica" w:eastAsia="Helvetica" w:hAnsi="Helvetica" w:cs="Helvetica"/>
          <w:color w:val="000000" w:themeColor="text1"/>
          <w:sz w:val="22"/>
          <w:szCs w:val="22"/>
        </w:rPr>
        <w:t xml:space="preserve">Twenty-four daily readings for Advent that take a broad sweep through Scripture to explore Christ's coming </w:t>
      </w:r>
      <w:r>
        <w:rPr>
          <w:rFonts w:ascii="Helvetica" w:eastAsia="Helvetica" w:hAnsi="Helvetica" w:cs="Helvetica"/>
          <w:color w:val="000000" w:themeColor="text1"/>
          <w:sz w:val="22"/>
          <w:szCs w:val="22"/>
        </w:rPr>
        <w:t xml:space="preserve">as it was </w:t>
      </w:r>
      <w:r w:rsidRPr="321F79AC">
        <w:rPr>
          <w:rFonts w:ascii="Helvetica" w:eastAsia="Helvetica" w:hAnsi="Helvetica" w:cs="Helvetica"/>
          <w:color w:val="000000" w:themeColor="text1"/>
          <w:sz w:val="22"/>
          <w:szCs w:val="22"/>
        </w:rPr>
        <w:t xml:space="preserve">predicted, fulfilled, and explained. Readings also explore Christ’s expected return described in Revelation.  </w:t>
      </w:r>
    </w:p>
    <w:p w14:paraId="5C393D78" w14:textId="77777777" w:rsidR="00D82C46" w:rsidRDefault="00D82C46" w:rsidP="00D82C46">
      <w:pPr>
        <w:pStyle w:val="ListParagraph"/>
        <w:numPr>
          <w:ilvl w:val="0"/>
          <w:numId w:val="1"/>
        </w:numPr>
        <w:spacing w:after="0" w:line="360" w:lineRule="auto"/>
        <w:rPr>
          <w:rFonts w:ascii="Helvetica" w:eastAsia="Helvetica" w:hAnsi="Helvetica" w:cs="Helvetica"/>
          <w:color w:val="000000" w:themeColor="text1"/>
          <w:sz w:val="22"/>
          <w:szCs w:val="22"/>
        </w:rPr>
      </w:pPr>
      <w:r w:rsidRPr="397355AE">
        <w:rPr>
          <w:rFonts w:ascii="Helvetica" w:eastAsia="Helvetica" w:hAnsi="Helvetica" w:cs="Helvetica"/>
          <w:color w:val="000000" w:themeColor="text1"/>
          <w:sz w:val="22"/>
          <w:szCs w:val="22"/>
        </w:rPr>
        <w:t>Each reading includes a Scripture passage, a reflection, and a hymn or carol lyric.</w:t>
      </w:r>
    </w:p>
    <w:p w14:paraId="1AF816F0" w14:textId="77777777" w:rsidR="00D82C46" w:rsidRDefault="00D82C46" w:rsidP="00D82C46">
      <w:pPr>
        <w:pStyle w:val="ListParagraph"/>
        <w:numPr>
          <w:ilvl w:val="0"/>
          <w:numId w:val="1"/>
        </w:numPr>
        <w:spacing w:after="0" w:line="360" w:lineRule="auto"/>
        <w:rPr>
          <w:rFonts w:ascii="Helvetica" w:eastAsia="Helvetica" w:hAnsi="Helvetica" w:cs="Helvetica"/>
          <w:color w:val="000000" w:themeColor="text1"/>
          <w:sz w:val="22"/>
          <w:szCs w:val="22"/>
        </w:rPr>
      </w:pPr>
      <w:r w:rsidRPr="321F79AC">
        <w:rPr>
          <w:rFonts w:ascii="Helvetica" w:eastAsia="Helvetica" w:hAnsi="Helvetica" w:cs="Helvetica"/>
          <w:color w:val="000000" w:themeColor="text1"/>
          <w:sz w:val="22"/>
          <w:szCs w:val="22"/>
        </w:rPr>
        <w:t xml:space="preserve">A helpful book to take a break from the busyness of the season and reflect on both the first and second coming of the promised Savior.  </w:t>
      </w:r>
    </w:p>
    <w:p w14:paraId="3A94AFB5" w14:textId="77777777" w:rsidR="00D82C46" w:rsidRDefault="00D82C46" w:rsidP="00D82C46">
      <w:pPr>
        <w:spacing w:after="0" w:line="360" w:lineRule="auto"/>
        <w:rPr>
          <w:rFonts w:ascii="Helvetica" w:eastAsia="Helvetica" w:hAnsi="Helvetica" w:cs="Helvetica"/>
          <w:color w:val="000000" w:themeColor="text1"/>
          <w:sz w:val="22"/>
          <w:szCs w:val="22"/>
        </w:rPr>
      </w:pPr>
    </w:p>
    <w:p w14:paraId="75258745" w14:textId="77777777" w:rsidR="00D82C46" w:rsidRDefault="00D82C46" w:rsidP="00D82C46">
      <w:pPr>
        <w:spacing w:after="0" w:line="360" w:lineRule="auto"/>
        <w:rPr>
          <w:rFonts w:ascii="Helvetica" w:eastAsia="Helvetica" w:hAnsi="Helvetica" w:cs="Helvetica"/>
          <w:color w:val="000000" w:themeColor="text1"/>
          <w:sz w:val="22"/>
          <w:szCs w:val="22"/>
        </w:rPr>
      </w:pPr>
      <w:r w:rsidRPr="17F50136">
        <w:rPr>
          <w:rFonts w:ascii="Helvetica" w:eastAsia="Helvetica" w:hAnsi="Helvetica" w:cs="Helvetica"/>
          <w:b/>
          <w:bCs/>
          <w:color w:val="000000" w:themeColor="text1"/>
          <w:sz w:val="22"/>
          <w:szCs w:val="22"/>
        </w:rPr>
        <w:t xml:space="preserve">Social Media Copy </w:t>
      </w:r>
    </w:p>
    <w:p w14:paraId="3BC35E13" w14:textId="6ED1A614" w:rsidR="00D82C46" w:rsidRDefault="00D82C46" w:rsidP="00D82C46">
      <w:pPr>
        <w:spacing w:after="0" w:line="240" w:lineRule="auto"/>
        <w:rPr>
          <w:rFonts w:ascii="Helvetica" w:eastAsia="Helvetica" w:hAnsi="Helvetica" w:cs="Helvetica"/>
          <w:color w:val="000000" w:themeColor="text1"/>
          <w:sz w:val="22"/>
          <w:szCs w:val="22"/>
        </w:rPr>
      </w:pPr>
      <w:r w:rsidRPr="321F79AC">
        <w:rPr>
          <w:rFonts w:ascii="Helvetica" w:eastAsia="Helvetica" w:hAnsi="Helvetica" w:cs="Helvetica"/>
          <w:color w:val="000000" w:themeColor="text1"/>
          <w:sz w:val="22"/>
          <w:szCs w:val="22"/>
        </w:rPr>
        <w:t>Take a break from the hectic pace of the season by spending a few minutes each day reflecting on the coming Messiah King as you prepare for Christmas. In the brand-new Advent devotional by Truth For Life Bible teacher Alistair Begg titled</w:t>
      </w:r>
      <w:r w:rsidRPr="321F79AC">
        <w:rPr>
          <w:rFonts w:ascii="Helvetica" w:eastAsia="Helvetica" w:hAnsi="Helvetica" w:cs="Helvetica"/>
          <w:i/>
          <w:iCs/>
          <w:color w:val="000000" w:themeColor="text1"/>
          <w:sz w:val="22"/>
          <w:szCs w:val="22"/>
        </w:rPr>
        <w:t xml:space="preserve"> Let Earth Receive Her King, </w:t>
      </w:r>
      <w:r>
        <w:rPr>
          <w:rFonts w:ascii="Helvetica" w:eastAsia="Helvetica" w:hAnsi="Helvetica" w:cs="Helvetica"/>
          <w:color w:val="000000" w:themeColor="text1"/>
          <w:sz w:val="22"/>
          <w:szCs w:val="22"/>
        </w:rPr>
        <w:t>24</w:t>
      </w:r>
      <w:r w:rsidRPr="321F79AC">
        <w:rPr>
          <w:rFonts w:ascii="Helvetica" w:eastAsia="Helvetica" w:hAnsi="Helvetica" w:cs="Helvetica"/>
          <w:color w:val="000000" w:themeColor="text1"/>
          <w:sz w:val="22"/>
          <w:szCs w:val="22"/>
        </w:rPr>
        <w:t xml:space="preserve"> daily readings</w:t>
      </w:r>
      <w:r w:rsidRPr="321F79AC">
        <w:rPr>
          <w:rFonts w:ascii="Helvetica" w:eastAsia="Helvetica" w:hAnsi="Helvetica" w:cs="Helvetica"/>
          <w:i/>
          <w:iCs/>
          <w:color w:val="000000" w:themeColor="text1"/>
          <w:sz w:val="22"/>
          <w:szCs w:val="22"/>
        </w:rPr>
        <w:t xml:space="preserve"> </w:t>
      </w:r>
      <w:r w:rsidRPr="321F79AC">
        <w:rPr>
          <w:rFonts w:ascii="Helvetica" w:eastAsia="Helvetica" w:hAnsi="Helvetica" w:cs="Helvetica"/>
          <w:color w:val="000000" w:themeColor="text1"/>
          <w:sz w:val="22"/>
          <w:szCs w:val="22"/>
        </w:rPr>
        <w:t xml:space="preserve">take a broad sweep through Scripture to explore Jesus predicted, revealed, explained, and anticipated to return. Request your copy at </w:t>
      </w:r>
      <w:r w:rsidRPr="321F79AC">
        <w:rPr>
          <w:rFonts w:ascii="Helvetica" w:eastAsia="Helvetica" w:hAnsi="Helvetica" w:cs="Helvetica"/>
          <w:i/>
          <w:iCs/>
          <w:color w:val="000000" w:themeColor="text1"/>
          <w:sz w:val="22"/>
          <w:szCs w:val="22"/>
        </w:rPr>
        <w:t>truthforlife.org/</w:t>
      </w:r>
      <w:r w:rsidR="00675F00">
        <w:rPr>
          <w:rFonts w:ascii="Helvetica" w:eastAsia="Helvetica" w:hAnsi="Helvetica" w:cs="Helvetica"/>
          <w:i/>
          <w:iCs/>
          <w:color w:val="000000" w:themeColor="text1"/>
          <w:sz w:val="22"/>
          <w:szCs w:val="22"/>
        </w:rPr>
        <w:t>advent</w:t>
      </w:r>
      <w:r w:rsidRPr="321F79AC">
        <w:rPr>
          <w:rFonts w:ascii="Helvetica" w:eastAsia="Helvetica" w:hAnsi="Helvetica" w:cs="Helvetica"/>
          <w:i/>
          <w:iCs/>
          <w:color w:val="000000" w:themeColor="text1"/>
          <w:sz w:val="22"/>
          <w:szCs w:val="22"/>
        </w:rPr>
        <w:t>.</w:t>
      </w:r>
    </w:p>
    <w:p w14:paraId="11AA31BF" w14:textId="77777777" w:rsidR="00376A75" w:rsidRDefault="00376A75"/>
    <w:sectPr w:rsidR="00376A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F32043"/>
    <w:multiLevelType w:val="hybridMultilevel"/>
    <w:tmpl w:val="D0C49BA0"/>
    <w:lvl w:ilvl="0" w:tplc="E89E8518">
      <w:start w:val="1"/>
      <w:numFmt w:val="bullet"/>
      <w:lvlText w:val=""/>
      <w:lvlJc w:val="left"/>
      <w:pPr>
        <w:ind w:left="720" w:hanging="360"/>
      </w:pPr>
      <w:rPr>
        <w:rFonts w:ascii="Symbol" w:hAnsi="Symbol" w:hint="default"/>
      </w:rPr>
    </w:lvl>
    <w:lvl w:ilvl="1" w:tplc="799E124E">
      <w:start w:val="1"/>
      <w:numFmt w:val="bullet"/>
      <w:lvlText w:val="o"/>
      <w:lvlJc w:val="left"/>
      <w:pPr>
        <w:ind w:left="1440" w:hanging="360"/>
      </w:pPr>
      <w:rPr>
        <w:rFonts w:ascii="Courier New" w:hAnsi="Courier New" w:hint="default"/>
      </w:rPr>
    </w:lvl>
    <w:lvl w:ilvl="2" w:tplc="A7D8A74A">
      <w:start w:val="1"/>
      <w:numFmt w:val="bullet"/>
      <w:lvlText w:val=""/>
      <w:lvlJc w:val="left"/>
      <w:pPr>
        <w:ind w:left="2160" w:hanging="360"/>
      </w:pPr>
      <w:rPr>
        <w:rFonts w:ascii="Wingdings" w:hAnsi="Wingdings" w:hint="default"/>
      </w:rPr>
    </w:lvl>
    <w:lvl w:ilvl="3" w:tplc="597AF84E">
      <w:start w:val="1"/>
      <w:numFmt w:val="bullet"/>
      <w:lvlText w:val=""/>
      <w:lvlJc w:val="left"/>
      <w:pPr>
        <w:ind w:left="2880" w:hanging="360"/>
      </w:pPr>
      <w:rPr>
        <w:rFonts w:ascii="Symbol" w:hAnsi="Symbol" w:hint="default"/>
      </w:rPr>
    </w:lvl>
    <w:lvl w:ilvl="4" w:tplc="783AAB38">
      <w:start w:val="1"/>
      <w:numFmt w:val="bullet"/>
      <w:lvlText w:val="o"/>
      <w:lvlJc w:val="left"/>
      <w:pPr>
        <w:ind w:left="3600" w:hanging="360"/>
      </w:pPr>
      <w:rPr>
        <w:rFonts w:ascii="Courier New" w:hAnsi="Courier New" w:hint="default"/>
      </w:rPr>
    </w:lvl>
    <w:lvl w:ilvl="5" w:tplc="1F929F7A">
      <w:start w:val="1"/>
      <w:numFmt w:val="bullet"/>
      <w:lvlText w:val=""/>
      <w:lvlJc w:val="left"/>
      <w:pPr>
        <w:ind w:left="4320" w:hanging="360"/>
      </w:pPr>
      <w:rPr>
        <w:rFonts w:ascii="Wingdings" w:hAnsi="Wingdings" w:hint="default"/>
      </w:rPr>
    </w:lvl>
    <w:lvl w:ilvl="6" w:tplc="9ECEB896">
      <w:start w:val="1"/>
      <w:numFmt w:val="bullet"/>
      <w:lvlText w:val=""/>
      <w:lvlJc w:val="left"/>
      <w:pPr>
        <w:ind w:left="5040" w:hanging="360"/>
      </w:pPr>
      <w:rPr>
        <w:rFonts w:ascii="Symbol" w:hAnsi="Symbol" w:hint="default"/>
      </w:rPr>
    </w:lvl>
    <w:lvl w:ilvl="7" w:tplc="FDE2683E">
      <w:start w:val="1"/>
      <w:numFmt w:val="bullet"/>
      <w:lvlText w:val="o"/>
      <w:lvlJc w:val="left"/>
      <w:pPr>
        <w:ind w:left="5760" w:hanging="360"/>
      </w:pPr>
      <w:rPr>
        <w:rFonts w:ascii="Courier New" w:hAnsi="Courier New" w:hint="default"/>
      </w:rPr>
    </w:lvl>
    <w:lvl w:ilvl="8" w:tplc="7F44B1DA">
      <w:start w:val="1"/>
      <w:numFmt w:val="bullet"/>
      <w:lvlText w:val=""/>
      <w:lvlJc w:val="left"/>
      <w:pPr>
        <w:ind w:left="6480" w:hanging="360"/>
      </w:pPr>
      <w:rPr>
        <w:rFonts w:ascii="Wingdings" w:hAnsi="Wingdings" w:hint="default"/>
      </w:rPr>
    </w:lvl>
  </w:abstractNum>
  <w:num w:numId="1" w16cid:durableId="20543787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2C46"/>
    <w:rsid w:val="00042640"/>
    <w:rsid w:val="00376A75"/>
    <w:rsid w:val="00550D5E"/>
    <w:rsid w:val="00675F00"/>
    <w:rsid w:val="006A597B"/>
    <w:rsid w:val="00744ABE"/>
    <w:rsid w:val="00A75820"/>
    <w:rsid w:val="00AF603E"/>
    <w:rsid w:val="00B219A3"/>
    <w:rsid w:val="00D22CF7"/>
    <w:rsid w:val="00D82C46"/>
    <w:rsid w:val="00F6033A"/>
    <w:rsid w:val="00FD66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6A66697"/>
  <w15:chartTrackingRefBased/>
  <w15:docId w15:val="{F9E30CEA-34F8-B340-BFC9-B11D76555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2C46"/>
    <w:pPr>
      <w:spacing w:after="160" w:line="279" w:lineRule="auto"/>
    </w:pPr>
    <w:rPr>
      <w:rFonts w:eastAsiaTheme="minorEastAsia"/>
      <w:lang w:eastAsia="ja-JP"/>
    </w:rPr>
  </w:style>
  <w:style w:type="paragraph" w:styleId="Heading1">
    <w:name w:val="heading 1"/>
    <w:basedOn w:val="Normal"/>
    <w:next w:val="Normal"/>
    <w:link w:val="Heading1Char"/>
    <w:uiPriority w:val="9"/>
    <w:qFormat/>
    <w:rsid w:val="00D82C4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82C4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82C4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82C4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82C4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82C46"/>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82C46"/>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82C46"/>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82C46"/>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82C4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82C4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82C4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82C4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82C4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82C4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82C4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82C4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82C46"/>
    <w:rPr>
      <w:rFonts w:eastAsiaTheme="majorEastAsia" w:cstheme="majorBidi"/>
      <w:color w:val="272727" w:themeColor="text1" w:themeTint="D8"/>
    </w:rPr>
  </w:style>
  <w:style w:type="paragraph" w:styleId="Title">
    <w:name w:val="Title"/>
    <w:basedOn w:val="Normal"/>
    <w:next w:val="Normal"/>
    <w:link w:val="TitleChar"/>
    <w:uiPriority w:val="10"/>
    <w:qFormat/>
    <w:rsid w:val="00D82C4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82C4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82C4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82C4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82C46"/>
    <w:pPr>
      <w:spacing w:before="160"/>
      <w:jc w:val="center"/>
    </w:pPr>
    <w:rPr>
      <w:i/>
      <w:iCs/>
      <w:color w:val="404040" w:themeColor="text1" w:themeTint="BF"/>
    </w:rPr>
  </w:style>
  <w:style w:type="character" w:customStyle="1" w:styleId="QuoteChar">
    <w:name w:val="Quote Char"/>
    <w:basedOn w:val="DefaultParagraphFont"/>
    <w:link w:val="Quote"/>
    <w:uiPriority w:val="29"/>
    <w:rsid w:val="00D82C46"/>
    <w:rPr>
      <w:i/>
      <w:iCs/>
      <w:color w:val="404040" w:themeColor="text1" w:themeTint="BF"/>
    </w:rPr>
  </w:style>
  <w:style w:type="paragraph" w:styleId="ListParagraph">
    <w:name w:val="List Paragraph"/>
    <w:basedOn w:val="Normal"/>
    <w:uiPriority w:val="34"/>
    <w:qFormat/>
    <w:rsid w:val="00D82C46"/>
    <w:pPr>
      <w:ind w:left="720"/>
      <w:contextualSpacing/>
    </w:pPr>
  </w:style>
  <w:style w:type="character" w:styleId="IntenseEmphasis">
    <w:name w:val="Intense Emphasis"/>
    <w:basedOn w:val="DefaultParagraphFont"/>
    <w:uiPriority w:val="21"/>
    <w:qFormat/>
    <w:rsid w:val="00D82C46"/>
    <w:rPr>
      <w:i/>
      <w:iCs/>
      <w:color w:val="0F4761" w:themeColor="accent1" w:themeShade="BF"/>
    </w:rPr>
  </w:style>
  <w:style w:type="paragraph" w:styleId="IntenseQuote">
    <w:name w:val="Intense Quote"/>
    <w:basedOn w:val="Normal"/>
    <w:next w:val="Normal"/>
    <w:link w:val="IntenseQuoteChar"/>
    <w:uiPriority w:val="30"/>
    <w:qFormat/>
    <w:rsid w:val="00D82C4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82C46"/>
    <w:rPr>
      <w:i/>
      <w:iCs/>
      <w:color w:val="0F4761" w:themeColor="accent1" w:themeShade="BF"/>
    </w:rPr>
  </w:style>
  <w:style w:type="character" w:styleId="IntenseReference">
    <w:name w:val="Intense Reference"/>
    <w:basedOn w:val="DefaultParagraphFont"/>
    <w:uiPriority w:val="32"/>
    <w:qFormat/>
    <w:rsid w:val="00D82C46"/>
    <w:rPr>
      <w:b/>
      <w:bCs/>
      <w:smallCaps/>
      <w:color w:val="0F4761" w:themeColor="accent1" w:themeShade="BF"/>
      <w:spacing w:val="5"/>
    </w:rPr>
  </w:style>
  <w:style w:type="character" w:styleId="Hyperlink">
    <w:name w:val="Hyperlink"/>
    <w:basedOn w:val="DefaultParagraphFont"/>
    <w:uiPriority w:val="99"/>
    <w:unhideWhenUsed/>
    <w:rsid w:val="00D82C46"/>
    <w:rPr>
      <w:color w:val="467886" w:themeColor="hyperlink"/>
      <w:u w:val="single"/>
    </w:rPr>
  </w:style>
  <w:style w:type="character" w:styleId="UnresolvedMention">
    <w:name w:val="Unresolved Mention"/>
    <w:basedOn w:val="DefaultParagraphFont"/>
    <w:uiPriority w:val="99"/>
    <w:semiHidden/>
    <w:unhideWhenUsed/>
    <w:rsid w:val="00D82C46"/>
    <w:rPr>
      <w:color w:val="605E5C"/>
      <w:shd w:val="clear" w:color="auto" w:fill="E1DFDD"/>
    </w:rPr>
  </w:style>
  <w:style w:type="character" w:styleId="FollowedHyperlink">
    <w:name w:val="FollowedHyperlink"/>
    <w:basedOn w:val="DefaultParagraphFont"/>
    <w:uiPriority w:val="99"/>
    <w:semiHidden/>
    <w:unhideWhenUsed/>
    <w:rsid w:val="00F6033A"/>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truthforlife.org/adven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320</Words>
  <Characters>1827</Characters>
  <Application>Microsoft Office Word</Application>
  <DocSecurity>0</DocSecurity>
  <Lines>15</Lines>
  <Paragraphs>4</Paragraphs>
  <ScaleCrop>false</ScaleCrop>
  <Company/>
  <LinksUpToDate>false</LinksUpToDate>
  <CharactersWithSpaces>2143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Casselberry</dc:creator>
  <cp:keywords/>
  <dc:description/>
  <cp:lastModifiedBy>Amy Casselberry</cp:lastModifiedBy>
  <cp:revision>5</cp:revision>
  <dcterms:created xsi:type="dcterms:W3CDTF">2024-10-24T14:01:00Z</dcterms:created>
  <dcterms:modified xsi:type="dcterms:W3CDTF">2024-11-14T18:39:00Z</dcterms:modified>
</cp:coreProperties>
</file>